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4" w:rsidRDefault="00143F44" w:rsidP="00143F44">
      <w:pPr>
        <w:pStyle w:val="normal-header"/>
        <w:ind w:firstLine="0"/>
      </w:pPr>
    </w:p>
    <w:p w:rsidR="00143F44" w:rsidRDefault="00143F44" w:rsidP="00143F44">
      <w:pPr>
        <w:pStyle w:val="normal-header"/>
        <w:ind w:right="24" w:firstLine="0"/>
        <w:jc w:val="left"/>
      </w:pPr>
      <w:r>
        <w:t>2015. 1</w:t>
      </w:r>
      <w:r w:rsidR="00BF6729">
        <w:t>2</w:t>
      </w:r>
      <w:r>
        <w:t xml:space="preserve">. </w:t>
      </w:r>
      <w:r w:rsidR="003B4EC6">
        <w:t>30</w:t>
      </w:r>
      <w:r>
        <w:t>.</w:t>
      </w:r>
    </w:p>
    <w:p w:rsidR="00143F44" w:rsidRPr="00AC5B21" w:rsidRDefault="00432BC5" w:rsidP="00143F44">
      <w:pPr>
        <w:pStyle w:val="normal-header"/>
        <w:ind w:right="24" w:firstLine="0"/>
        <w:jc w:val="left"/>
        <w:rPr>
          <w:rFonts w:ascii="Times New Roman" w:hAnsi="Times New Roman"/>
        </w:rPr>
      </w:pPr>
      <w:r w:rsidRPr="00432BC5">
        <w:t>Hatvan</w:t>
      </w:r>
      <w:r w:rsidR="002168CD" w:rsidRPr="00432BC5">
        <w:t xml:space="preserve"> Város</w:t>
      </w:r>
      <w:r w:rsidR="00143F44" w:rsidRPr="00432BC5">
        <w:t xml:space="preserve"> Önkormányzat</w:t>
      </w:r>
      <w:r w:rsidR="002168CD" w:rsidRPr="00432BC5">
        <w:t>a</w:t>
      </w:r>
    </w:p>
    <w:p w:rsidR="00143F44" w:rsidRPr="00AC5B21" w:rsidRDefault="00143F44" w:rsidP="00143F44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143F44" w:rsidRPr="00D42BAB" w:rsidRDefault="00143F44" w:rsidP="00143F44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43F44" w:rsidRPr="00146ACE" w:rsidRDefault="00143F44" w:rsidP="00143F44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143F44" w:rsidRPr="00FD397A" w:rsidRDefault="00143F44" w:rsidP="00143F44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Energiatakarékosabbá vált a </w:t>
      </w:r>
      <w:r w:rsidR="00432BC5">
        <w:rPr>
          <w:caps/>
        </w:rPr>
        <w:t xml:space="preserve">hatvani </w:t>
      </w:r>
      <w:r w:rsidR="008005CF">
        <w:rPr>
          <w:caps/>
        </w:rPr>
        <w:t>Bajza József Gimnázium és Szakközépiskola</w:t>
      </w:r>
    </w:p>
    <w:p w:rsidR="00143F44" w:rsidRDefault="00143F44" w:rsidP="00143F44">
      <w:pPr>
        <w:pStyle w:val="normal-header"/>
        <w:ind w:firstLine="0"/>
      </w:pPr>
    </w:p>
    <w:p w:rsidR="00143F44" w:rsidRDefault="00143F44" w:rsidP="00143F44">
      <w:pPr>
        <w:pStyle w:val="normal-header"/>
        <w:ind w:firstLine="0"/>
      </w:pPr>
    </w:p>
    <w:p w:rsidR="00143F44" w:rsidRPr="00111913" w:rsidRDefault="00143F44" w:rsidP="00143F44">
      <w:pPr>
        <w:pStyle w:val="normal-header"/>
        <w:ind w:firstLine="0"/>
        <w:rPr>
          <w:b/>
        </w:rPr>
      </w:pPr>
      <w:r>
        <w:rPr>
          <w:b/>
        </w:rPr>
        <w:t xml:space="preserve">Befejeződtek </w:t>
      </w:r>
      <w:r w:rsidRPr="00C77BA1">
        <w:rPr>
          <w:b/>
        </w:rPr>
        <w:t>„</w:t>
      </w:r>
      <w:r w:rsidR="00432BC5" w:rsidRPr="00432BC5">
        <w:rPr>
          <w:b/>
        </w:rPr>
        <w:t xml:space="preserve">A Hatvani </w:t>
      </w:r>
      <w:r w:rsidR="008005CF">
        <w:rPr>
          <w:b/>
        </w:rPr>
        <w:t xml:space="preserve">Bajza József Gimnázium és Szakközépiskola </w:t>
      </w:r>
      <w:r w:rsidR="00432BC5" w:rsidRPr="00432BC5">
        <w:rPr>
          <w:b/>
        </w:rPr>
        <w:t>épületének energetikai fejlesztése</w:t>
      </w:r>
      <w:r w:rsidRPr="00C77BA1">
        <w:rPr>
          <w:b/>
        </w:rPr>
        <w:t xml:space="preserve">” </w:t>
      </w:r>
      <w:r w:rsidR="00286359">
        <w:rPr>
          <w:b/>
        </w:rPr>
        <w:t>című</w:t>
      </w:r>
      <w:r w:rsidRPr="00C77BA1">
        <w:rPr>
          <w:b/>
        </w:rPr>
        <w:t xml:space="preserve"> projekt kivitelezési munkái.</w:t>
      </w:r>
    </w:p>
    <w:p w:rsidR="00143F44" w:rsidRPr="00123642" w:rsidRDefault="00143F44" w:rsidP="00143F44">
      <w:pPr>
        <w:pStyle w:val="normal-header"/>
        <w:ind w:firstLine="0"/>
      </w:pPr>
    </w:p>
    <w:p w:rsidR="00143F44" w:rsidRPr="00432BC5" w:rsidRDefault="00432BC5" w:rsidP="00B8127F">
      <w:pPr>
        <w:pStyle w:val="normal-header"/>
        <w:ind w:right="24" w:firstLine="0"/>
        <w:rPr>
          <w:rFonts w:ascii="Times New Roman" w:hAnsi="Times New Roman"/>
        </w:rPr>
      </w:pPr>
      <w:r w:rsidRPr="00432BC5">
        <w:t>Hatvan Város Önkormányzata</w:t>
      </w:r>
      <w:r>
        <w:rPr>
          <w:rFonts w:ascii="Times New Roman" w:hAnsi="Times New Roman"/>
        </w:rPr>
        <w:t xml:space="preserve"> </w:t>
      </w:r>
      <w:r w:rsidR="00143F44">
        <w:t>sikeresen pályázott, a Középületek kiemelt jelentőségű épületenergetikai fejlesztése</w:t>
      </w:r>
      <w:r w:rsidR="00143F44" w:rsidRPr="00C5609F">
        <w:t xml:space="preserve"> </w:t>
      </w:r>
      <w:r w:rsidR="003D7A09">
        <w:t>című pályázati felhívásra. Az ö</w:t>
      </w:r>
      <w:r w:rsidR="00143F44">
        <w:t xml:space="preserve">nkormányzat az elnyert </w:t>
      </w:r>
      <w:r w:rsidR="006F399A">
        <w:t>71.730.362</w:t>
      </w:r>
      <w:r w:rsidR="003D7A09">
        <w:t xml:space="preserve"> f</w:t>
      </w:r>
      <w:r w:rsidR="00143F44">
        <w:t xml:space="preserve">orint támogatás segítségével a </w:t>
      </w:r>
      <w:r w:rsidR="00143F44" w:rsidRPr="00510432">
        <w:t>KEOP-</w:t>
      </w:r>
      <w:r w:rsidR="00143F44">
        <w:t>5</w:t>
      </w:r>
      <w:r w:rsidR="00143F44" w:rsidRPr="00510432">
        <w:t>.</w:t>
      </w:r>
      <w:r w:rsidR="00143F44">
        <w:t>7.0</w:t>
      </w:r>
      <w:r w:rsidR="00143F44" w:rsidRPr="00510432">
        <w:t>/</w:t>
      </w:r>
      <w:r w:rsidR="00143F44">
        <w:t>15</w:t>
      </w:r>
      <w:r w:rsidR="00143F44" w:rsidRPr="00510432">
        <w:t>-201</w:t>
      </w:r>
      <w:r w:rsidR="00143F44">
        <w:t>5</w:t>
      </w:r>
      <w:r w:rsidR="00143F44" w:rsidRPr="00F56CD2">
        <w:t>-0</w:t>
      </w:r>
      <w:r w:rsidR="008005CF">
        <w:t>116</w:t>
      </w:r>
      <w:r w:rsidR="00143F44">
        <w:t xml:space="preserve"> azonosító számú projektet valósította meg.</w:t>
      </w:r>
    </w:p>
    <w:p w:rsidR="00143F44" w:rsidRDefault="00143F44" w:rsidP="00143F44">
      <w:pPr>
        <w:pStyle w:val="normal-header"/>
      </w:pPr>
      <w:r w:rsidRPr="00E34102">
        <w:t xml:space="preserve">A projekt megvalósulási </w:t>
      </w:r>
      <w:r w:rsidRPr="00432BC5">
        <w:t xml:space="preserve">helyszíne a </w:t>
      </w:r>
      <w:r w:rsidR="003D7A09">
        <w:t xml:space="preserve">Hatvani </w:t>
      </w:r>
      <w:r w:rsidR="008005CF">
        <w:t>Bajza József Gimnázium és Szakközépiskola</w:t>
      </w:r>
      <w:r w:rsidRPr="00432BC5">
        <w:t>, mely</w:t>
      </w:r>
      <w:r w:rsidR="003D7A09">
        <w:t xml:space="preserve"> </w:t>
      </w:r>
      <w:r w:rsidR="008005CF">
        <w:t>a Balassi Bálint út 17</w:t>
      </w:r>
      <w:r w:rsidR="003D7A09">
        <w:t xml:space="preserve">. </w:t>
      </w:r>
      <w:r w:rsidRPr="00E34102">
        <w:t xml:space="preserve">szám alatt található. </w:t>
      </w:r>
      <w:r>
        <w:t xml:space="preserve">A </w:t>
      </w:r>
      <w:r w:rsidRPr="00775F30">
        <w:t xml:space="preserve">nyílászárók </w:t>
      </w:r>
      <w:r w:rsidR="00F56CD2">
        <w:t>cseréjét</w:t>
      </w:r>
      <w:r w:rsidRPr="00775F30">
        <w:t>,</w:t>
      </w:r>
      <w:r w:rsidR="00F56CD2">
        <w:t xml:space="preserve"> alacsony</w:t>
      </w:r>
      <w:r w:rsidRPr="00775F30">
        <w:t xml:space="preserve"> </w:t>
      </w:r>
      <w:proofErr w:type="spellStart"/>
      <w:r w:rsidRPr="00775F30">
        <w:t>hőtechnikai</w:t>
      </w:r>
      <w:proofErr w:type="spellEnd"/>
      <w:r w:rsidRPr="00775F30">
        <w:t xml:space="preserve"> minőségük és fokozott elhasználódásuk </w:t>
      </w:r>
      <w:r>
        <w:t>tette indokolttá</w:t>
      </w:r>
      <w:r w:rsidRPr="00775F30">
        <w:t>. Az utólagos hőszigetelés az energiatakarékos üzemeltetés érdekében elengedhetetlen</w:t>
      </w:r>
      <w:r>
        <w:t xml:space="preserve"> volt. </w:t>
      </w:r>
      <w:r w:rsidRPr="00E34102">
        <w:t xml:space="preserve">Az </w:t>
      </w:r>
      <w:r>
        <w:t>intézmény korszerűsítés előtti</w:t>
      </w:r>
      <w:r w:rsidRPr="00E34102">
        <w:t xml:space="preserve"> üzemeltetési és fenntartási költségei nagyon magasak</w:t>
      </w:r>
      <w:r>
        <w:t xml:space="preserve"> voltak</w:t>
      </w:r>
      <w:r w:rsidRPr="00E34102">
        <w:t>.</w:t>
      </w:r>
    </w:p>
    <w:p w:rsidR="00143F44" w:rsidRDefault="00143F44" w:rsidP="00143F44">
      <w:pPr>
        <w:pStyle w:val="normal-header"/>
      </w:pPr>
      <w:r>
        <w:t>A beruházás c</w:t>
      </w:r>
      <w:r w:rsidRPr="00E34102">
        <w:t>él</w:t>
      </w:r>
      <w:r>
        <w:t>ja</w:t>
      </w:r>
      <w:r w:rsidRPr="00E34102">
        <w:t xml:space="preserve"> az épület működési költségeinek csökkentése, a magasabb komfortfokozat elérése</w:t>
      </w:r>
      <w:r w:rsidR="003D7A09">
        <w:t>, valamint a</w:t>
      </w:r>
      <w:r w:rsidRPr="00E34102">
        <w:t xml:space="preserve"> CO2 </w:t>
      </w:r>
      <w:r w:rsidR="003D7A09">
        <w:t xml:space="preserve">és </w:t>
      </w:r>
      <w:r w:rsidRPr="00E34102">
        <w:t>az üvegház-hatású gázok kibocsátásának csökkentése,</w:t>
      </w:r>
      <w:r w:rsidR="003D7A09">
        <w:t xml:space="preserve"> a mérsékeltebb fosszilis energia</w:t>
      </w:r>
      <w:r w:rsidRPr="00E34102">
        <w:t xml:space="preserve">felhasználás elérése. A projekt megvalósulása nemcsak </w:t>
      </w:r>
      <w:r>
        <w:t>az</w:t>
      </w:r>
      <w:r w:rsidR="003D7A09">
        <w:t xml:space="preserve"> önkormányzat</w:t>
      </w:r>
      <w:r w:rsidRPr="00E34102">
        <w:t>nak jelent költségmegtakarítást, de a lecsökkenő energiahordozó (földgáz) felhasználás környezetvédelmi szempontból is előrelépés.</w:t>
      </w:r>
    </w:p>
    <w:p w:rsidR="00143F44" w:rsidRPr="00432BC5" w:rsidRDefault="00143F44" w:rsidP="00143F44">
      <w:pPr>
        <w:pStyle w:val="normal-header"/>
      </w:pPr>
      <w:r w:rsidRPr="00432BC5">
        <w:t xml:space="preserve">A pályázat </w:t>
      </w:r>
      <w:r w:rsidR="00432BC5" w:rsidRPr="00432BC5">
        <w:t>keretében megvalósul</w:t>
      </w:r>
      <w:r w:rsidR="003D7A09">
        <w:t>t</w:t>
      </w:r>
      <w:r w:rsidR="00432BC5" w:rsidRPr="00432BC5">
        <w:t xml:space="preserve"> </w:t>
      </w:r>
      <w:r w:rsidR="00BE2EF3">
        <w:t>329</w:t>
      </w:r>
      <w:r w:rsidR="00432BC5" w:rsidRPr="00432BC5">
        <w:t xml:space="preserve"> m</w:t>
      </w:r>
      <w:r w:rsidR="00432BC5" w:rsidRPr="003D7A09">
        <w:rPr>
          <w:vertAlign w:val="superscript"/>
        </w:rPr>
        <w:t>2</w:t>
      </w:r>
      <w:r w:rsidR="003D7A09">
        <w:t xml:space="preserve"> homlokzatfelület </w:t>
      </w:r>
      <w:r w:rsidR="00432BC5" w:rsidRPr="00432BC5">
        <w:t xml:space="preserve">és </w:t>
      </w:r>
      <w:r w:rsidR="00BE2EF3">
        <w:t>22</w:t>
      </w:r>
      <w:r w:rsidR="00432BC5" w:rsidRPr="00432BC5">
        <w:t xml:space="preserve"> m</w:t>
      </w:r>
      <w:r w:rsidR="00432BC5" w:rsidRPr="003D7A09">
        <w:rPr>
          <w:vertAlign w:val="superscript"/>
        </w:rPr>
        <w:t>2</w:t>
      </w:r>
      <w:r w:rsidR="003D7A09">
        <w:t xml:space="preserve"> lábazat</w:t>
      </w:r>
      <w:r w:rsidR="00432BC5" w:rsidRPr="00432BC5">
        <w:t xml:space="preserve">felület hőszigetelése. </w:t>
      </w:r>
      <w:r w:rsidR="003B4EC6" w:rsidRPr="00BE2EF3">
        <w:t>Továbbá</w:t>
      </w:r>
      <w:r w:rsidR="00BE2EF3" w:rsidRPr="00BE2EF3">
        <w:t xml:space="preserve"> 353</w:t>
      </w:r>
      <w:r w:rsidR="00432BC5" w:rsidRPr="00BE2EF3">
        <w:t xml:space="preserve"> m</w:t>
      </w:r>
      <w:r w:rsidR="00432BC5" w:rsidRPr="00BE2EF3">
        <w:rPr>
          <w:vertAlign w:val="superscript"/>
        </w:rPr>
        <w:t>2</w:t>
      </w:r>
      <w:r w:rsidR="00432BC5" w:rsidRPr="00BE2EF3">
        <w:t xml:space="preserve"> </w:t>
      </w:r>
      <w:r w:rsidR="00540D3B" w:rsidRPr="00BE2EF3">
        <w:t>lapos tető</w:t>
      </w:r>
      <w:r w:rsidR="00432BC5" w:rsidRPr="00BE2EF3">
        <w:t xml:space="preserve"> hő- és vízszigetelése </w:t>
      </w:r>
      <w:r w:rsidR="003B4EC6" w:rsidRPr="00BE2EF3">
        <w:t xml:space="preserve">és </w:t>
      </w:r>
      <w:r w:rsidR="00BE2EF3" w:rsidRPr="00BE2EF3">
        <w:t>693</w:t>
      </w:r>
      <w:r w:rsidR="003B4EC6" w:rsidRPr="00BE2EF3">
        <w:t xml:space="preserve"> m</w:t>
      </w:r>
      <w:r w:rsidR="003B4EC6" w:rsidRPr="00BE2EF3">
        <w:rPr>
          <w:vertAlign w:val="superscript"/>
        </w:rPr>
        <w:t>2</w:t>
      </w:r>
      <w:r w:rsidR="003B4EC6" w:rsidRPr="00BE2EF3">
        <w:t xml:space="preserve"> padlásfödém </w:t>
      </w:r>
      <w:r w:rsidR="00432BC5" w:rsidRPr="00BE2EF3">
        <w:t>került megvalósításra.</w:t>
      </w:r>
      <w:r w:rsidR="00432BC5" w:rsidRPr="00432BC5">
        <w:t xml:space="preserve"> Mindezeken túl az épület valamennyi nyílászárója, mindösszesen </w:t>
      </w:r>
      <w:r w:rsidR="00BE2EF3">
        <w:t>193</w:t>
      </w:r>
      <w:r w:rsidR="00432BC5" w:rsidRPr="00432BC5">
        <w:t xml:space="preserve"> db homlokzati nyílászáró cseréje is megtörtént.</w:t>
      </w:r>
    </w:p>
    <w:p w:rsidR="00143F44" w:rsidRDefault="00143F44" w:rsidP="00143F44">
      <w:pPr>
        <w:pStyle w:val="normal-header"/>
      </w:pPr>
      <w:r w:rsidRPr="00432BC5">
        <w:t xml:space="preserve">A pályázat eredményeképpen </w:t>
      </w:r>
      <w:r w:rsidR="00432BC5" w:rsidRPr="00432BC5">
        <w:t>az energiahatékonyság növelés révén megtakarított éves elsődleges (primer) energiahordozó mennyisége</w:t>
      </w:r>
      <w:r w:rsidR="00BE2EF3">
        <w:t>422.7</w:t>
      </w:r>
      <w:r w:rsidR="00432BC5" w:rsidRPr="00432BC5">
        <w:t xml:space="preserve"> GJ/év lesz, az </w:t>
      </w:r>
      <w:proofErr w:type="spellStart"/>
      <w:r w:rsidR="00432BC5" w:rsidRPr="00432BC5">
        <w:t>ÜHG-kibocsátás</w:t>
      </w:r>
      <w:proofErr w:type="spellEnd"/>
      <w:r w:rsidR="00432BC5" w:rsidRPr="00432BC5">
        <w:t xml:space="preserve"> csökkentése (CO2 </w:t>
      </w:r>
      <w:proofErr w:type="spellStart"/>
      <w:r w:rsidR="00432BC5" w:rsidRPr="00432BC5">
        <w:t>eq</w:t>
      </w:r>
      <w:proofErr w:type="spellEnd"/>
      <w:r w:rsidR="00432BC5" w:rsidRPr="00432BC5">
        <w:t xml:space="preserve">) pedig </w:t>
      </w:r>
      <w:r w:rsidR="00BE2EF3">
        <w:t>23.29</w:t>
      </w:r>
      <w:r w:rsidR="00432BC5" w:rsidRPr="00432BC5">
        <w:t xml:space="preserve"> t/év.</w:t>
      </w:r>
    </w:p>
    <w:p w:rsidR="00143F44" w:rsidRDefault="00143F44" w:rsidP="00143F44">
      <w:pPr>
        <w:pStyle w:val="normal-header"/>
        <w:ind w:firstLine="0"/>
      </w:pPr>
    </w:p>
    <w:p w:rsidR="00CA056F" w:rsidRPr="005129C1" w:rsidRDefault="00CA056F" w:rsidP="00CA056F">
      <w:pPr>
        <w:pStyle w:val="normal-header"/>
        <w:ind w:firstLine="0"/>
      </w:pPr>
      <w:r w:rsidRPr="005129C1">
        <w:t xml:space="preserve">A Környezet és Energia Operatív Program keretében Hatvan Város Önkormányzata </w:t>
      </w:r>
      <w:r w:rsidR="00BE2EF3">
        <w:t>71.730.362</w:t>
      </w:r>
      <w:bookmarkStart w:id="0" w:name="_GoBack"/>
      <w:bookmarkEnd w:id="0"/>
      <w:r>
        <w:t>,-</w:t>
      </w:r>
      <w:r w:rsidRPr="005129C1">
        <w:t xml:space="preserve"> forint vissza nem térítendő európai uniós támogatást nyert el a fenti fejlesztés megvalósítására.</w:t>
      </w:r>
    </w:p>
    <w:p w:rsidR="00CA056F" w:rsidRPr="005129C1" w:rsidRDefault="00CA056F" w:rsidP="00CA056F">
      <w:pPr>
        <w:pStyle w:val="normal-header"/>
      </w:pPr>
    </w:p>
    <w:p w:rsidR="00CA056F" w:rsidRPr="005129C1" w:rsidRDefault="00CA056F" w:rsidP="00CA056F">
      <w:pPr>
        <w:pStyle w:val="normal-header"/>
        <w:ind w:firstLine="0"/>
      </w:pPr>
      <w:r w:rsidRPr="005129C1">
        <w:t>A projekt azonosít</w:t>
      </w:r>
      <w:r w:rsidR="008005CF">
        <w:t>ó száma: KEOP-5.7.0/15-2015-0116</w:t>
      </w:r>
    </w:p>
    <w:p w:rsidR="00CA056F" w:rsidRPr="005129C1" w:rsidRDefault="00CA056F" w:rsidP="00CA056F">
      <w:pPr>
        <w:pStyle w:val="normal-header"/>
        <w:ind w:firstLine="0"/>
      </w:pPr>
    </w:p>
    <w:p w:rsidR="00CA056F" w:rsidRPr="005129C1" w:rsidRDefault="00CA056F" w:rsidP="00CA056F">
      <w:pPr>
        <w:pStyle w:val="normal-header"/>
        <w:ind w:firstLine="0"/>
      </w:pPr>
      <w:r w:rsidRPr="005129C1">
        <w:t>A projekt az Európai Unió támogatásával, a Kohéziós Alap társfinanszírozásával valósult meg.</w:t>
      </w:r>
    </w:p>
    <w:p w:rsidR="00CA056F" w:rsidRPr="00922FBD" w:rsidRDefault="00CA056F" w:rsidP="00143F44">
      <w:pPr>
        <w:pStyle w:val="normal-header"/>
        <w:ind w:firstLine="0"/>
      </w:pPr>
    </w:p>
    <w:p w:rsidR="00922FBD" w:rsidRPr="00143F44" w:rsidRDefault="00922FBD" w:rsidP="00143F44"/>
    <w:sectPr w:rsidR="00922FBD" w:rsidRPr="00143F44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22" w:rsidRDefault="00A51222" w:rsidP="00AB4900">
      <w:pPr>
        <w:spacing w:after="0" w:line="240" w:lineRule="auto"/>
      </w:pPr>
      <w:r>
        <w:separator/>
      </w:r>
    </w:p>
  </w:endnote>
  <w:endnote w:type="continuationSeparator" w:id="0">
    <w:p w:rsidR="00A51222" w:rsidRDefault="00A5122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22" w:rsidRDefault="00A51222" w:rsidP="00AB4900">
      <w:pPr>
        <w:spacing w:after="0" w:line="240" w:lineRule="auto"/>
      </w:pPr>
      <w:r>
        <w:separator/>
      </w:r>
    </w:p>
  </w:footnote>
  <w:footnote w:type="continuationSeparator" w:id="0">
    <w:p w:rsidR="00A51222" w:rsidRDefault="00A5122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540D3B" w:rsidP="00540D3B">
    <w:pPr>
      <w:pStyle w:val="lfej"/>
      <w:tabs>
        <w:tab w:val="clear" w:pos="4536"/>
        <w:tab w:val="left" w:pos="9072"/>
      </w:tabs>
      <w:ind w:left="1701"/>
    </w:pPr>
    <w:r>
      <w:tab/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365"/>
    <w:rsid w:val="00045F17"/>
    <w:rsid w:val="00081A6B"/>
    <w:rsid w:val="000A64C1"/>
    <w:rsid w:val="000B2CD5"/>
    <w:rsid w:val="000F4E96"/>
    <w:rsid w:val="00102BD7"/>
    <w:rsid w:val="00111913"/>
    <w:rsid w:val="00143F44"/>
    <w:rsid w:val="00146ACE"/>
    <w:rsid w:val="001E6A2A"/>
    <w:rsid w:val="00202EEE"/>
    <w:rsid w:val="002168CD"/>
    <w:rsid w:val="00224CA0"/>
    <w:rsid w:val="00232166"/>
    <w:rsid w:val="002441AB"/>
    <w:rsid w:val="00244F73"/>
    <w:rsid w:val="00267E43"/>
    <w:rsid w:val="00286359"/>
    <w:rsid w:val="002A6DE9"/>
    <w:rsid w:val="002D426F"/>
    <w:rsid w:val="002F678C"/>
    <w:rsid w:val="00316890"/>
    <w:rsid w:val="00344C67"/>
    <w:rsid w:val="00353E8C"/>
    <w:rsid w:val="00392B1A"/>
    <w:rsid w:val="003B4EC6"/>
    <w:rsid w:val="003D5F77"/>
    <w:rsid w:val="003D7A09"/>
    <w:rsid w:val="00406A4D"/>
    <w:rsid w:val="00432BC5"/>
    <w:rsid w:val="004370CA"/>
    <w:rsid w:val="004C625A"/>
    <w:rsid w:val="00522599"/>
    <w:rsid w:val="00540D3B"/>
    <w:rsid w:val="005901CF"/>
    <w:rsid w:val="005D030D"/>
    <w:rsid w:val="005E2EDE"/>
    <w:rsid w:val="005E5A93"/>
    <w:rsid w:val="006351BE"/>
    <w:rsid w:val="006610E7"/>
    <w:rsid w:val="00670DC0"/>
    <w:rsid w:val="006734FC"/>
    <w:rsid w:val="006A1E4D"/>
    <w:rsid w:val="006C0217"/>
    <w:rsid w:val="006C10EB"/>
    <w:rsid w:val="006D0ADF"/>
    <w:rsid w:val="006F399A"/>
    <w:rsid w:val="0078269C"/>
    <w:rsid w:val="007A60FF"/>
    <w:rsid w:val="007A6928"/>
    <w:rsid w:val="007C5272"/>
    <w:rsid w:val="007F2E7A"/>
    <w:rsid w:val="008005CF"/>
    <w:rsid w:val="00816521"/>
    <w:rsid w:val="00863046"/>
    <w:rsid w:val="008A7661"/>
    <w:rsid w:val="008B5441"/>
    <w:rsid w:val="009039F9"/>
    <w:rsid w:val="00922FBD"/>
    <w:rsid w:val="009A0BE0"/>
    <w:rsid w:val="009C486D"/>
    <w:rsid w:val="009D2C62"/>
    <w:rsid w:val="00A06EA7"/>
    <w:rsid w:val="00A422D2"/>
    <w:rsid w:val="00A46013"/>
    <w:rsid w:val="00A51222"/>
    <w:rsid w:val="00A54B1C"/>
    <w:rsid w:val="00A63A25"/>
    <w:rsid w:val="00AB4900"/>
    <w:rsid w:val="00AC5B21"/>
    <w:rsid w:val="00AE2160"/>
    <w:rsid w:val="00B04913"/>
    <w:rsid w:val="00B50ED9"/>
    <w:rsid w:val="00B8127F"/>
    <w:rsid w:val="00BC63BE"/>
    <w:rsid w:val="00BE2EF3"/>
    <w:rsid w:val="00BF6729"/>
    <w:rsid w:val="00C573C0"/>
    <w:rsid w:val="00C87FFB"/>
    <w:rsid w:val="00C9125A"/>
    <w:rsid w:val="00C9496E"/>
    <w:rsid w:val="00CA056F"/>
    <w:rsid w:val="00CB133A"/>
    <w:rsid w:val="00CC0E55"/>
    <w:rsid w:val="00D15E97"/>
    <w:rsid w:val="00D42BAB"/>
    <w:rsid w:val="00D609B1"/>
    <w:rsid w:val="00DC0ECD"/>
    <w:rsid w:val="00E824DA"/>
    <w:rsid w:val="00EA2F16"/>
    <w:rsid w:val="00F22288"/>
    <w:rsid w:val="00F56CD2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2715A-4FF3-4275-92A8-0FC493C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Tyukodiné Márkus Mariann</cp:lastModifiedBy>
  <cp:revision>2</cp:revision>
  <dcterms:created xsi:type="dcterms:W3CDTF">2016-01-22T09:51:00Z</dcterms:created>
  <dcterms:modified xsi:type="dcterms:W3CDTF">2016-01-22T09:51:00Z</dcterms:modified>
</cp:coreProperties>
</file>