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1" w:rsidRDefault="00282371">
      <w:pPr>
        <w:pStyle w:val="normal-header"/>
        <w:ind w:firstLine="0"/>
      </w:pPr>
      <w:bookmarkStart w:id="0" w:name="_GoBack"/>
      <w:bookmarkEnd w:id="0"/>
    </w:p>
    <w:p w:rsidR="00282371" w:rsidRDefault="0002706E">
      <w:pPr>
        <w:pStyle w:val="normal-header"/>
        <w:ind w:right="24" w:firstLine="0"/>
        <w:jc w:val="left"/>
      </w:pPr>
      <w:r>
        <w:t xml:space="preserve">2015. november 15. </w:t>
      </w:r>
    </w:p>
    <w:p w:rsidR="00282371" w:rsidRDefault="0002706E">
      <w:pPr>
        <w:pStyle w:val="Sajtkzlemny"/>
        <w:tabs>
          <w:tab w:val="left" w:pos="5812"/>
        </w:tabs>
        <w:ind w:firstLine="0"/>
      </w:pPr>
      <w:r>
        <w:rPr>
          <w:color w:val="404040"/>
          <w:sz w:val="20"/>
          <w:lang w:val="hu-HU"/>
        </w:rPr>
        <w:t>Hatvan Város Önkormányzata</w:t>
      </w:r>
    </w:p>
    <w:p w:rsidR="00282371" w:rsidRDefault="0002706E">
      <w:pPr>
        <w:pStyle w:val="Sajtkzlemny"/>
        <w:ind w:firstLine="0"/>
        <w:jc w:val="left"/>
      </w:pPr>
      <w:r>
        <w:rPr>
          <w:sz w:val="32"/>
          <w:szCs w:val="32"/>
          <w:lang w:val="hu-HU" w:eastAsia="hu-HU"/>
        </w:rPr>
        <w:t>Sajtóközlemény</w:t>
      </w:r>
      <w:r>
        <w:rPr>
          <w:color w:val="404040"/>
          <w:sz w:val="32"/>
          <w:szCs w:val="32"/>
          <w:lang w:val="hu-HU" w:eastAsia="hu-HU"/>
        </w:rPr>
        <w:tab/>
      </w:r>
      <w:r>
        <w:rPr>
          <w:color w:val="404040"/>
          <w:sz w:val="32"/>
          <w:szCs w:val="32"/>
          <w:lang w:val="hu-HU"/>
        </w:rPr>
        <w:tab/>
      </w:r>
    </w:p>
    <w:p w:rsidR="00282371" w:rsidRDefault="0002706E">
      <w:pPr>
        <w:pStyle w:val="header-lead"/>
        <w:spacing w:before="40"/>
        <w:ind w:left="0"/>
        <w:jc w:val="left"/>
      </w:pPr>
      <w:r>
        <w:rPr>
          <w:caps/>
        </w:rPr>
        <w:t xml:space="preserve">Hatvan Város Önkormányzata vissza nem térítendő támogatás segítségével középületeinek energetikai fejlesztését valósítja meg, melynek megvalósítása megkezdődött. </w:t>
      </w:r>
    </w:p>
    <w:p w:rsidR="00282371" w:rsidRDefault="00282371">
      <w:pPr>
        <w:pStyle w:val="normal-header"/>
        <w:ind w:firstLine="0"/>
      </w:pPr>
    </w:p>
    <w:p w:rsidR="00282371" w:rsidRDefault="00282371">
      <w:pPr>
        <w:pStyle w:val="normal-header"/>
        <w:ind w:firstLine="0"/>
      </w:pPr>
    </w:p>
    <w:p w:rsidR="00282371" w:rsidRDefault="0002706E">
      <w:pPr>
        <w:pStyle w:val="normal-header"/>
        <w:ind w:firstLine="0"/>
      </w:pPr>
      <w:r>
        <w:rPr>
          <w:b/>
        </w:rPr>
        <w:t xml:space="preserve">Hatvan város több középülete újul meg még az idén – többek között a </w:t>
      </w:r>
      <w:proofErr w:type="spellStart"/>
      <w:r>
        <w:rPr>
          <w:b/>
        </w:rPr>
        <w:t>Lesznai</w:t>
      </w:r>
      <w:proofErr w:type="spellEnd"/>
      <w:r>
        <w:rPr>
          <w:b/>
        </w:rPr>
        <w:t xml:space="preserve"> Anna Óvoda, Általános Iskola, Szakiskola Egységes Gyógypedagógiai Módszertani Intézmény és Speciális Szakiskola épületének energetikai fejlesztése valósul meg december végéig. </w:t>
      </w:r>
    </w:p>
    <w:p w:rsidR="00282371" w:rsidRDefault="00282371">
      <w:pPr>
        <w:pStyle w:val="normal-header"/>
        <w:ind w:firstLine="0"/>
      </w:pP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 xml:space="preserve">A pályázati konstrukció keretében Hatvan Város több középületének energetikai korszerűsítése valósul meg, amelyből az egyik a </w:t>
      </w:r>
      <w:proofErr w:type="spellStart"/>
      <w:r>
        <w:t>Lesznai</w:t>
      </w:r>
      <w:proofErr w:type="spellEnd"/>
      <w:r>
        <w:t xml:space="preserve"> </w:t>
      </w:r>
      <w:r w:rsidR="00722F02" w:rsidRPr="00722F02">
        <w:t xml:space="preserve">Anna Óvoda, Általános Iskola, Szakiskola Egységes Gyógypedagógiai Módszertani Intézmény és Speciális Szakiskola épületének energetikai fejlesztése </w:t>
      </w:r>
      <w:r>
        <w:t xml:space="preserve">projekt. </w:t>
      </w:r>
      <w:r w:rsidR="00722F02">
        <w:t xml:space="preserve">A beruházás során </w:t>
      </w:r>
      <w:r w:rsidR="008D5752">
        <w:t xml:space="preserve">– melynek építési munkálatai 2015 októberében kezdődtek meg - </w:t>
      </w:r>
      <w:r w:rsidR="00722F02">
        <w:t>mintegy 180 db nyílászáró cseréjére, több mint 100</w:t>
      </w:r>
      <w:r w:rsidR="008D5752">
        <w:t>0</w:t>
      </w:r>
      <w:r w:rsidR="00722F02">
        <w:t xml:space="preserve"> m</w:t>
      </w:r>
      <w:r w:rsidR="00722F02" w:rsidRPr="008D5752">
        <w:rPr>
          <w:vertAlign w:val="superscript"/>
        </w:rPr>
        <w:t>2</w:t>
      </w:r>
      <w:r w:rsidR="00722F02">
        <w:t xml:space="preserve"> falfelület hőszigetelésére</w:t>
      </w:r>
      <w:r w:rsidR="008D5752">
        <w:t xml:space="preserve"> és felületkezelésére. valamint a teljes tetőszerkezet hőszigetelésére kerül sor. </w:t>
      </w:r>
      <w:r>
        <w:t xml:space="preserve">A beruházásnak köszönhetően a </w:t>
      </w:r>
      <w:proofErr w:type="gramStart"/>
      <w:r>
        <w:t>város jelentős</w:t>
      </w:r>
      <w:proofErr w:type="gramEnd"/>
      <w:r>
        <w:t xml:space="preserve"> energia</w:t>
      </w:r>
      <w:r w:rsidR="008D5752">
        <w:t xml:space="preserve"> </w:t>
      </w:r>
      <w:r>
        <w:t xml:space="preserve">megtakarítást tud elérni, melynek segítségével a feszített költségvetés további beruházásokat tesz lehetővé, biztosítva ezzel a település hosszú távú fenntarthatóságát. 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Környezet és Energia Operatív Program keretében Hatvan Város Önkormányzata 96 681 661 forint vissza nem térítendő európai uniós támogatást nyert el a fenti fejlesztés megvalósítására.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 xml:space="preserve">A </w:t>
      </w:r>
      <w:proofErr w:type="gramStart"/>
      <w:r>
        <w:t>projekt azonosító</w:t>
      </w:r>
      <w:proofErr w:type="gramEnd"/>
      <w:r>
        <w:t xml:space="preserve"> száma: KEOP-5.7.0/15-2015-0305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projekt megvalósulásának kezdete:2015.09.15.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projekt megvalósítás tervezett befejezése: 2015.12.07.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  <w:ind w:firstLine="0"/>
      </w:pPr>
      <w:r>
        <w:t>A projekt az Európai Unió támogatásával, a Kohéziós Alap társfinanszírozásával valósul meg.</w:t>
      </w:r>
    </w:p>
    <w:sectPr w:rsidR="00282371">
      <w:headerReference w:type="default" r:id="rId7"/>
      <w:footerReference w:type="default" r:id="rId8"/>
      <w:pgSz w:w="11906" w:h="16838"/>
      <w:pgMar w:top="2800" w:right="1134" w:bottom="1418" w:left="1134" w:header="992" w:footer="121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6E" w:rsidRDefault="0002706E">
      <w:pPr>
        <w:spacing w:after="0" w:line="240" w:lineRule="auto"/>
      </w:pPr>
      <w:r>
        <w:separator/>
      </w:r>
    </w:p>
  </w:endnote>
  <w:endnote w:type="continuationSeparator" w:id="0">
    <w:p w:rsidR="0002706E" w:rsidRDefault="000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1" w:rsidRDefault="00282371">
    <w:pPr>
      <w:pStyle w:val="llb"/>
    </w:pPr>
  </w:p>
  <w:p w:rsidR="00282371" w:rsidRDefault="002823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6E" w:rsidRDefault="0002706E">
      <w:pPr>
        <w:spacing w:after="0" w:line="240" w:lineRule="auto"/>
      </w:pPr>
      <w:r>
        <w:separator/>
      </w:r>
    </w:p>
  </w:footnote>
  <w:footnote w:type="continuationSeparator" w:id="0">
    <w:p w:rsidR="0002706E" w:rsidRDefault="000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1" w:rsidRDefault="0002706E">
    <w:pPr>
      <w:pStyle w:val="lfej"/>
      <w:ind w:left="1701"/>
    </w:pPr>
    <w:r>
      <w:rPr>
        <w:noProof/>
        <w:lang w:eastAsia="hu-HU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3486150</wp:posOffset>
          </wp:positionH>
          <wp:positionV relativeFrom="line">
            <wp:posOffset>-629920</wp:posOffset>
          </wp:positionV>
          <wp:extent cx="3239770" cy="223901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1"/>
    <w:rsid w:val="0002706E"/>
    <w:rsid w:val="00282371"/>
    <w:rsid w:val="00486C3C"/>
    <w:rsid w:val="00722F02"/>
    <w:rsid w:val="008D5752"/>
    <w:rsid w:val="00C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Arial" w:eastAsia="Lucida Sans Unicode" w:hAnsi="Arial" w:cs="Calibri"/>
      <w:sz w:val="20"/>
      <w:szCs w:val="24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pPr>
      <w:ind w:left="1134" w:firstLine="0"/>
    </w:pPr>
    <w:rPr>
      <w:caps w:val="0"/>
    </w:rPr>
  </w:style>
  <w:style w:type="paragraph" w:customStyle="1" w:styleId="MInisztrium">
    <w:name w:val="MInisztérium"/>
    <w:basedOn w:val="Alaprtelmezett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Arial" w:eastAsia="Lucida Sans Unicode" w:hAnsi="Arial" w:cs="Calibri"/>
      <w:sz w:val="20"/>
      <w:szCs w:val="24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pPr>
      <w:ind w:left="1134" w:firstLine="0"/>
    </w:pPr>
    <w:rPr>
      <w:caps w:val="0"/>
    </w:rPr>
  </w:style>
  <w:style w:type="paragraph" w:customStyle="1" w:styleId="MInisztrium">
    <w:name w:val="MInisztérium"/>
    <w:basedOn w:val="Alaprtelmezett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Arató Krisztina</cp:lastModifiedBy>
  <cp:revision>2</cp:revision>
  <dcterms:created xsi:type="dcterms:W3CDTF">2016-01-13T10:53:00Z</dcterms:created>
  <dcterms:modified xsi:type="dcterms:W3CDTF">2016-01-13T10:53:00Z</dcterms:modified>
</cp:coreProperties>
</file>